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247" w:rsidRDefault="008A1F3E">
      <w:pPr>
        <w:rPr>
          <w:b/>
          <w:color w:val="FF0000"/>
        </w:rPr>
      </w:pPr>
      <w:r>
        <w:rPr>
          <w:b/>
          <w:color w:val="FF0000"/>
        </w:rPr>
        <w:t>Value of “Not Mapped” Feature</w:t>
      </w:r>
    </w:p>
    <w:p w:rsidR="008A1F3E" w:rsidRDefault="008A1F3E">
      <w:bookmarkStart w:id="0" w:name="_GoBack"/>
      <w:bookmarkEnd w:id="0"/>
    </w:p>
    <w:p w:rsidR="00AC7247" w:rsidRDefault="008A1F3E">
      <w:r>
        <w:t>In both data entry grids for mapping planned Non-Salary expenses to Projects / Activities and planned Employee Salary expenses to Projects / Activities, you will see “NOT MAPPED” on each key.</w:t>
      </w:r>
    </w:p>
    <w:p w:rsidR="00AC7247" w:rsidRDefault="00AC7247"/>
    <w:p w:rsidR="00AC7247" w:rsidRDefault="008A1F3E">
      <w:r>
        <w:t>Upon opening the grid, all keys show up as “NOT MAPPED”.  When you enter a Project / Activity in the NOT MAPPED line, a number in the Percentage column and save, the system creates a new record; there will be a line for the added item AND the line for “NOT</w:t>
      </w:r>
      <w:r>
        <w:t xml:space="preserve"> MAPPED”.  </w:t>
      </w:r>
    </w:p>
    <w:p w:rsidR="00AC7247" w:rsidRDefault="00AC7247"/>
    <w:p w:rsidR="00AC7247" w:rsidRDefault="008A1F3E">
      <w:r>
        <w:t xml:space="preserve">Initially these may seem a bit cumbersome, but this feature serves two useful purposes: </w:t>
      </w:r>
    </w:p>
    <w:p w:rsidR="00AC7247" w:rsidRDefault="008A1F3E">
      <w:pPr>
        <w:numPr>
          <w:ilvl w:val="0"/>
          <w:numId w:val="1"/>
        </w:numPr>
        <w:ind w:hanging="359"/>
        <w:contextualSpacing/>
      </w:pPr>
      <w:r>
        <w:t>Allows additional data entry without Add Row Copy</w:t>
      </w:r>
    </w:p>
    <w:p w:rsidR="00AC7247" w:rsidRDefault="008A1F3E">
      <w:pPr>
        <w:numPr>
          <w:ilvl w:val="0"/>
          <w:numId w:val="1"/>
        </w:numPr>
        <w:ind w:hanging="359"/>
        <w:contextualSpacing/>
      </w:pPr>
      <w:r>
        <w:t xml:space="preserve">Allows for much easier copying when groups of keys are mapped similarly when sorting to  enter data for </w:t>
      </w:r>
      <w:r>
        <w:t>copying and pasting, this can be a big time savings</w:t>
      </w:r>
    </w:p>
    <w:p w:rsidR="00AC7247" w:rsidRDefault="00AC7247"/>
    <w:p w:rsidR="00AC7247" w:rsidRDefault="008A1F3E">
      <w:r>
        <w:t>When viewing information after data entry:</w:t>
      </w:r>
    </w:p>
    <w:p w:rsidR="00AC7247" w:rsidRDefault="008A1F3E">
      <w:pPr>
        <w:numPr>
          <w:ilvl w:val="0"/>
          <w:numId w:val="2"/>
        </w:numPr>
        <w:ind w:hanging="359"/>
        <w:contextualSpacing/>
      </w:pPr>
      <w:r>
        <w:t>Filter  by “NOT MAPPED” to verify there are only 0.00% entries on those lines</w:t>
      </w:r>
    </w:p>
    <w:p w:rsidR="00AC7247" w:rsidRDefault="008A1F3E">
      <w:pPr>
        <w:numPr>
          <w:ilvl w:val="0"/>
          <w:numId w:val="2"/>
        </w:numPr>
        <w:ind w:hanging="359"/>
        <w:contextualSpacing/>
      </w:pPr>
      <w:r>
        <w:t>Filter to exclude “NOT MAPPED” to more easily see your data entry</w:t>
      </w:r>
    </w:p>
    <w:sectPr w:rsidR="00AC72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C4B"/>
    <w:multiLevelType w:val="multilevel"/>
    <w:tmpl w:val="15F22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9594867"/>
    <w:multiLevelType w:val="multilevel"/>
    <w:tmpl w:val="CF78C6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7247"/>
    <w:rsid w:val="008A1F3E"/>
    <w:rsid w:val="00A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1c. Value of "Not Mapped" Feature Explained.docx</vt:lpstr>
    </vt:vector>
  </TitlesOfParts>
  <Company>NCAR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1c. Value of "Not Mapped" Feature Explained.docx</dc:title>
  <dc:creator>reta</dc:creator>
  <cp:lastModifiedBy>reta</cp:lastModifiedBy>
  <cp:revision>2</cp:revision>
  <dcterms:created xsi:type="dcterms:W3CDTF">2014-11-19T16:31:00Z</dcterms:created>
  <dcterms:modified xsi:type="dcterms:W3CDTF">2014-11-19T16:31:00Z</dcterms:modified>
</cp:coreProperties>
</file>